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1E" w:rsidRPr="00AA536E" w:rsidRDefault="00852F1E" w:rsidP="00852F1E">
      <w:pPr>
        <w:spacing w:after="0" w:line="252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Toc100918256"/>
      <w:bookmarkStart w:id="1" w:name="_Toc101192875"/>
      <w:bookmarkStart w:id="2" w:name="_Toc101193101"/>
      <w:bookmarkStart w:id="3" w:name="_Toc166762756"/>
      <w:r w:rsidRPr="00AA536E">
        <w:rPr>
          <w:rFonts w:ascii="Arial" w:eastAsia="Times New Roman" w:hAnsi="Arial" w:cs="Arial"/>
          <w:b/>
          <w:sz w:val="24"/>
          <w:szCs w:val="24"/>
          <w:lang w:eastAsia="ru-RU"/>
        </w:rPr>
        <w:t>МИНИСТЕРСТВО ЦИФРОВОГО РАЗВИТИЯ,</w:t>
      </w:r>
      <w:bookmarkEnd w:id="0"/>
      <w:bookmarkEnd w:id="1"/>
      <w:bookmarkEnd w:id="2"/>
      <w:bookmarkEnd w:id="3"/>
    </w:p>
    <w:p w:rsidR="00852F1E" w:rsidRPr="00AA536E" w:rsidRDefault="00852F1E" w:rsidP="00852F1E">
      <w:pPr>
        <w:spacing w:after="0" w:line="252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4" w:name="_Toc100918257"/>
      <w:bookmarkStart w:id="5" w:name="_Toc101192876"/>
      <w:bookmarkStart w:id="6" w:name="_Toc101193102"/>
      <w:bookmarkStart w:id="7" w:name="_Toc166762757"/>
      <w:r w:rsidRPr="00AA536E">
        <w:rPr>
          <w:rFonts w:ascii="Arial" w:eastAsia="Times New Roman" w:hAnsi="Arial" w:cs="Arial"/>
          <w:b/>
          <w:sz w:val="24"/>
          <w:szCs w:val="24"/>
          <w:lang w:eastAsia="ru-RU"/>
        </w:rPr>
        <w:t>СВЯЗИ И МАССОВЫХ КОММУНИКАЦИЙ РОССИЙСКОЙ ФЕДЕРАЦИИ</w:t>
      </w:r>
      <w:bookmarkEnd w:id="4"/>
      <w:bookmarkEnd w:id="5"/>
      <w:bookmarkEnd w:id="6"/>
      <w:bookmarkEnd w:id="7"/>
    </w:p>
    <w:p w:rsidR="00852F1E" w:rsidRPr="00AA536E" w:rsidRDefault="00852F1E" w:rsidP="00852F1E">
      <w:pPr>
        <w:spacing w:after="0" w:line="252" w:lineRule="auto"/>
        <w:jc w:val="center"/>
        <w:rPr>
          <w:rFonts w:ascii="Arial Rounded MT Bold" w:eastAsia="Times New Roman" w:hAnsi="Arial Rounded MT Bold" w:cs="Times New Roman"/>
          <w:sz w:val="16"/>
          <w:szCs w:val="16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Arial" w:eastAsia="Times New Roman" w:hAnsi="Arial" w:cs="Arial"/>
          <w:b/>
          <w:bCs/>
          <w:caps/>
          <w:lang w:eastAsia="ru-RU"/>
        </w:rPr>
      </w:pPr>
      <w:r w:rsidRPr="00AA536E">
        <w:rPr>
          <w:rFonts w:ascii="Arial" w:eastAsia="Times New Roman" w:hAnsi="Arial" w:cs="Arial"/>
          <w:b/>
          <w:bCs/>
          <w:caps/>
          <w:lang w:eastAsia="ru-RU"/>
        </w:rPr>
        <w:t>Федеральное государственное</w:t>
      </w:r>
      <w:r w:rsidRPr="00AA536E">
        <w:rPr>
          <w:rFonts w:ascii="Arial" w:eastAsia="Times New Roman" w:hAnsi="Arial" w:cs="Arial"/>
          <w:b/>
          <w:bCs/>
          <w:caps/>
          <w:lang w:eastAsia="ru-RU"/>
        </w:rPr>
        <w:br/>
        <w:t>бюджетное образовательное учреждение высшего образования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«САНКТ-ПЕТЕРБУРГСКИЙ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Arial Rounded MT Bold" w:eastAsia="Times New Roman" w:hAnsi="Arial Rounded MT Bold" w:cs="Times New Roman"/>
          <w:sz w:val="26"/>
          <w:szCs w:val="26"/>
          <w:lang w:eastAsia="ru-RU"/>
        </w:rPr>
      </w:pP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ГОСУДАРСТВЕННЫЙ УНИВЕРСИТЕТ ТЕЛЕКОММУНИКАЦИЙ</w:t>
      </w:r>
    </w:p>
    <w:p w:rsidR="00852F1E" w:rsidRPr="00AA536E" w:rsidRDefault="00852F1E" w:rsidP="00852F1E">
      <w:pPr>
        <w:pBdr>
          <w:bottom w:val="single" w:sz="8" w:space="1" w:color="auto"/>
        </w:pBdr>
        <w:spacing w:after="0" w:line="252" w:lineRule="auto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ru-RU"/>
        </w:rPr>
      </w:pP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им</w:t>
      </w:r>
      <w:r w:rsidRPr="00AA536E">
        <w:rPr>
          <w:rFonts w:ascii="Arial Rounded MT Bold" w:eastAsia="Times New Roman" w:hAnsi="Arial Rounded MT Bold" w:cs="Times New Roman"/>
          <w:b/>
          <w:bCs/>
          <w:sz w:val="26"/>
          <w:szCs w:val="26"/>
          <w:lang w:eastAsia="ru-RU"/>
        </w:rPr>
        <w:t xml:space="preserve">. </w:t>
      </w: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проф</w:t>
      </w:r>
      <w:r w:rsidRPr="00AA536E">
        <w:rPr>
          <w:rFonts w:ascii="Arial Rounded MT Bold" w:eastAsia="Times New Roman" w:hAnsi="Arial Rounded MT Bold" w:cs="Times New Roman"/>
          <w:b/>
          <w:bCs/>
          <w:sz w:val="26"/>
          <w:szCs w:val="26"/>
          <w:lang w:eastAsia="ru-RU"/>
        </w:rPr>
        <w:t xml:space="preserve">. </w:t>
      </w: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</w:t>
      </w:r>
      <w:r w:rsidRPr="00AA536E">
        <w:rPr>
          <w:rFonts w:ascii="Arial Rounded MT Bold" w:eastAsia="Times New Roman" w:hAnsi="Arial Rounded MT Bold" w:cs="Times New Roman"/>
          <w:b/>
          <w:bCs/>
          <w:sz w:val="26"/>
          <w:szCs w:val="26"/>
          <w:lang w:eastAsia="ru-RU"/>
        </w:rPr>
        <w:t>.</w:t>
      </w:r>
      <w:r w:rsidRPr="00AA536E">
        <w:rPr>
          <w:rFonts w:ascii="Calibri" w:eastAsia="Times New Roman" w:hAnsi="Calibri" w:cs="Times New Roman"/>
          <w:b/>
          <w:bCs/>
          <w:sz w:val="26"/>
          <w:szCs w:val="26"/>
          <w:lang w:eastAsia="ru-RU"/>
        </w:rPr>
        <w:t> </w:t>
      </w: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</w:t>
      </w:r>
      <w:r w:rsidRPr="00AA536E">
        <w:rPr>
          <w:rFonts w:ascii="Arial Rounded MT Bold" w:eastAsia="Times New Roman" w:hAnsi="Arial Rounded MT Bold" w:cs="Times New Roman"/>
          <w:b/>
          <w:bCs/>
          <w:sz w:val="26"/>
          <w:szCs w:val="26"/>
          <w:lang w:eastAsia="ru-RU"/>
        </w:rPr>
        <w:t>.</w:t>
      </w:r>
      <w:r w:rsidRPr="00AA536E">
        <w:rPr>
          <w:rFonts w:ascii="Calibri" w:eastAsia="Times New Roman" w:hAnsi="Calibri" w:cs="Times New Roman"/>
          <w:b/>
          <w:bCs/>
          <w:sz w:val="26"/>
          <w:szCs w:val="26"/>
          <w:lang w:eastAsia="ru-RU"/>
        </w:rPr>
        <w:t> </w:t>
      </w: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БОНЧ</w:t>
      </w:r>
      <w:r w:rsidRPr="00AA536E">
        <w:rPr>
          <w:rFonts w:ascii="Arial Rounded MT Bold" w:eastAsia="Times New Roman" w:hAnsi="Arial Rounded MT Bold" w:cs="Times New Roman"/>
          <w:b/>
          <w:bCs/>
          <w:sz w:val="26"/>
          <w:szCs w:val="26"/>
          <w:lang w:eastAsia="ru-RU"/>
        </w:rPr>
        <w:t>-</w:t>
      </w:r>
      <w:r w:rsidRPr="00AA5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БРУЕВИЧА</w:t>
      </w:r>
      <w:r w:rsidRPr="00AA536E">
        <w:rPr>
          <w:rFonts w:ascii="Arial Rounded MT Bold" w:eastAsia="Times New Roman" w:hAnsi="Arial Rounded MT Bold" w:cs="Times New Roman"/>
          <w:b/>
          <w:bCs/>
          <w:sz w:val="26"/>
          <w:szCs w:val="26"/>
          <w:lang w:eastAsia="ru-RU"/>
        </w:rPr>
        <w:t>»</w:t>
      </w:r>
    </w:p>
    <w:p w:rsidR="00852F1E" w:rsidRPr="00AA536E" w:rsidRDefault="00852F1E" w:rsidP="00852F1E">
      <w:pPr>
        <w:pBdr>
          <w:bottom w:val="single" w:sz="8" w:space="1" w:color="auto"/>
        </w:pBdr>
        <w:spacing w:after="0" w:line="252" w:lineRule="auto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AA536E">
        <w:rPr>
          <w:rFonts w:ascii="Calibri" w:eastAsia="Times New Roman" w:hAnsi="Calibri" w:cs="Times New Roman"/>
          <w:b/>
          <w:bCs/>
          <w:sz w:val="26"/>
          <w:szCs w:val="26"/>
          <w:lang w:eastAsia="ru-RU"/>
        </w:rPr>
        <w:t>(СПбГУТ)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9"/>
          <w:szCs w:val="29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48"/>
          <w:szCs w:val="48"/>
          <w:lang w:eastAsia="zh-CN"/>
        </w:rPr>
      </w:pPr>
      <w:r w:rsidRPr="00AA536E">
        <w:rPr>
          <w:rFonts w:ascii="Times New Roman" w:eastAsia="Calibri" w:hAnsi="Times New Roman" w:cs="Times New Roman"/>
          <w:b/>
          <w:bCs/>
          <w:caps/>
          <w:sz w:val="48"/>
          <w:szCs w:val="48"/>
          <w:lang w:eastAsia="zh-CN"/>
        </w:rPr>
        <w:t>СЕТЕВАЯ БЕЗОПАСНОСТЬ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48"/>
          <w:szCs w:val="48"/>
          <w:lang w:eastAsia="zh-CN"/>
        </w:rPr>
      </w:pPr>
      <w:r w:rsidRPr="00AA536E">
        <w:rPr>
          <w:rFonts w:ascii="Times New Roman" w:eastAsia="Calibri" w:hAnsi="Times New Roman" w:cs="Times New Roman"/>
          <w:b/>
          <w:bCs/>
          <w:caps/>
          <w:sz w:val="48"/>
          <w:szCs w:val="48"/>
          <w:lang w:eastAsia="zh-CN"/>
        </w:rPr>
        <w:t>В СИСТЕМАХ ПЕРЕДАЧИ ДАННЫХ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Arial Narrow" w:eastAsia="Calibri" w:hAnsi="Arial Narrow" w:cs="Times New Roman"/>
          <w:b/>
          <w:sz w:val="32"/>
          <w:szCs w:val="32"/>
        </w:rPr>
      </w:pPr>
      <w:r w:rsidRPr="00AA536E">
        <w:rPr>
          <w:rFonts w:ascii="Arial Narrow" w:eastAsia="Calibri" w:hAnsi="Arial Narrow" w:cs="Times New Roman"/>
          <w:b/>
          <w:sz w:val="32"/>
          <w:szCs w:val="32"/>
        </w:rPr>
        <w:t>УЧЕБНОЕ ПОСОБИЕ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Calibri" w:eastAsia="Calibri" w:hAnsi="Calibri" w:cs="Times New Roman"/>
          <w:lang w:val="en-US"/>
        </w:rPr>
      </w:pPr>
      <w:r w:rsidRPr="00AA536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DC72E7E" wp14:editId="4D4F7176">
            <wp:extent cx="1849120" cy="422910"/>
            <wp:effectExtent l="0" t="0" r="0" b="0"/>
            <wp:docPr id="351" name="Рисунок 351" descr="C:\Users\XZ\Desktop\logo_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XZ\Desktop\logo_1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52F1E" w:rsidRPr="00AA536E" w:rsidRDefault="00852F1E" w:rsidP="00852F1E">
      <w:pPr>
        <w:spacing w:after="0" w:line="252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AA536E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САНКТ-ПЕТЕРБУРГ</w:t>
      </w:r>
    </w:p>
    <w:p w:rsidR="00852F1E" w:rsidRPr="00AA536E" w:rsidRDefault="00852F1E" w:rsidP="00852F1E">
      <w:pPr>
        <w:spacing w:after="0" w:line="252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AA53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0A5F6" wp14:editId="28ABD65D">
                <wp:simplePos x="0" y="0"/>
                <wp:positionH relativeFrom="column">
                  <wp:posOffset>5522976</wp:posOffset>
                </wp:positionH>
                <wp:positionV relativeFrom="paragraph">
                  <wp:posOffset>256032</wp:posOffset>
                </wp:positionV>
                <wp:extent cx="539115" cy="368300"/>
                <wp:effectExtent l="0" t="0" r="0" b="0"/>
                <wp:wrapNone/>
                <wp:docPr id="242" name="Надпись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2F1E" w:rsidRDefault="00852F1E" w:rsidP="00852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0A5F6" id="_x0000_t202" coordsize="21600,21600" o:spt="202" path="m,l,21600r21600,l21600,xe">
                <v:stroke joinstyle="miter"/>
                <v:path gradientshapeok="t" o:connecttype="rect"/>
              </v:shapetype>
              <v:shape id="Надпись 242" o:spid="_x0000_s1026" type="#_x0000_t202" style="position:absolute;left:0;text-align:left;margin-left:434.9pt;margin-top:20.15pt;width:42.4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" stroked="f">
                <v:textbox>
                  <w:txbxContent>
                    <w:p w:rsidR="00852F1E" w:rsidRDefault="00852F1E" w:rsidP="00852F1E"/>
                  </w:txbxContent>
                </v:textbox>
              </v:shape>
            </w:pict>
          </mc:Fallback>
        </mc:AlternateContent>
      </w:r>
      <w:r w:rsidRPr="00AA536E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202</w:t>
      </w:r>
      <w:r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5</w:t>
      </w:r>
    </w:p>
    <w:p w:rsidR="00852F1E" w:rsidRDefault="00852F1E" w:rsidP="00852F1E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852F1E" w:rsidRPr="004B2500" w:rsidRDefault="00852F1E" w:rsidP="00852F1E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500">
        <w:rPr>
          <w:rFonts w:ascii="Times New Roman" w:eastAsia="Calibri" w:hAnsi="Times New Roman" w:cs="Times New Roman"/>
          <w:sz w:val="26"/>
          <w:szCs w:val="26"/>
        </w:rPr>
        <w:lastRenderedPageBreak/>
        <w:t>УДК 621.391(075.8)</w:t>
      </w:r>
    </w:p>
    <w:p w:rsidR="00852F1E" w:rsidRPr="004B2500" w:rsidRDefault="00852F1E" w:rsidP="00852F1E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ББК 32.84я73</w:t>
      </w:r>
    </w:p>
    <w:p w:rsidR="00852F1E" w:rsidRPr="004B2500" w:rsidRDefault="00852F1E" w:rsidP="00852F1E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С28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8" w:name="_GoBack"/>
      <w:bookmarkEnd w:id="8"/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Рецензенты: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доктор технических наук, профессор кафедры программной инженерии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Поволжского государственного университета телекоммуникаций и информатики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 xml:space="preserve">И. В. </w:t>
      </w:r>
      <w:proofErr w:type="spellStart"/>
      <w:r w:rsidRPr="004B2500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>Карташевский</w:t>
      </w:r>
      <w:proofErr w:type="spellEnd"/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,</w:t>
      </w:r>
      <w:r w:rsidRPr="004B2500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 xml:space="preserve"> 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доктор технических наук, директор центра специальных проектов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Санкт-Петербургского государственного университета телекоммуникаций 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sz w:val="26"/>
          <w:szCs w:val="26"/>
          <w:lang w:eastAsia="zh-CN"/>
        </w:rPr>
        <w:t>им. проф. М. А. Бонч-Бруевича</w:t>
      </w:r>
    </w:p>
    <w:p w:rsidR="00852F1E" w:rsidRPr="004B2500" w:rsidRDefault="00852F1E" w:rsidP="00852F1E">
      <w:pPr>
        <w:spacing w:after="0" w:line="252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 xml:space="preserve">А. В. Рабин </w:t>
      </w:r>
    </w:p>
    <w:p w:rsidR="00852F1E" w:rsidRPr="004B2500" w:rsidRDefault="00852F1E" w:rsidP="00852F1E">
      <w:pPr>
        <w:spacing w:after="0" w:line="252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852F1E" w:rsidRPr="004B2500" w:rsidRDefault="00852F1E" w:rsidP="00852F1E">
      <w:pPr>
        <w:tabs>
          <w:tab w:val="left" w:pos="340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  <w:t>Утверждено редакционно-издательским советом СПбГУТ</w:t>
      </w:r>
    </w:p>
    <w:p w:rsidR="00852F1E" w:rsidRPr="004B2500" w:rsidRDefault="00852F1E" w:rsidP="00852F1E">
      <w:pPr>
        <w:tabs>
          <w:tab w:val="left" w:pos="340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  <w:t>в качестве учебного пособия</w:t>
      </w:r>
    </w:p>
    <w:p w:rsidR="00852F1E" w:rsidRPr="004B2500" w:rsidRDefault="00852F1E" w:rsidP="00852F1E">
      <w:pPr>
        <w:tabs>
          <w:tab w:val="left" w:pos="340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</w:pPr>
      <w:r w:rsidRPr="004B2500"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  <w:t xml:space="preserve">Протокол № 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  <w:t xml:space="preserve">8 </w:t>
      </w:r>
      <w:r w:rsidRPr="004B2500"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  <w:t>от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eastAsia="zh-CN"/>
        </w:rPr>
        <w:t xml:space="preserve"> 29.04.2025</w:t>
      </w:r>
    </w:p>
    <w:p w:rsidR="00852F1E" w:rsidRPr="004B2500" w:rsidRDefault="00852F1E" w:rsidP="00852F1E">
      <w:pPr>
        <w:tabs>
          <w:tab w:val="left" w:pos="340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XSpec="center" w:tblpY="123"/>
        <w:tblW w:w="8652" w:type="dxa"/>
        <w:tblLayout w:type="fixed"/>
        <w:tblLook w:val="00A0" w:firstRow="1" w:lastRow="0" w:firstColumn="1" w:lastColumn="0" w:noHBand="0" w:noVBand="0"/>
      </w:tblPr>
      <w:tblGrid>
        <w:gridCol w:w="709"/>
        <w:gridCol w:w="7943"/>
      </w:tblGrid>
      <w:tr w:rsidR="00852F1E" w:rsidRPr="004B2500" w:rsidTr="00C062CB">
        <w:trPr>
          <w:trHeight w:val="285"/>
        </w:trPr>
        <w:tc>
          <w:tcPr>
            <w:tcW w:w="709" w:type="dxa"/>
          </w:tcPr>
          <w:p w:rsidR="00852F1E" w:rsidRPr="004B2500" w:rsidRDefault="00852F1E" w:rsidP="00C062C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С28</w:t>
            </w:r>
          </w:p>
        </w:tc>
        <w:tc>
          <w:tcPr>
            <w:tcW w:w="7943" w:type="dxa"/>
          </w:tcPr>
          <w:p w:rsidR="00852F1E" w:rsidRPr="004B2500" w:rsidRDefault="00852F1E" w:rsidP="00C062CB">
            <w:pPr>
              <w:spacing w:after="0" w:line="252" w:lineRule="auto"/>
              <w:ind w:firstLine="60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bookmarkStart w:id="9" w:name="_Hlk527322573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Сетевая безопасность в системах передачи </w:t>
            </w:r>
            <w:proofErr w:type="gramStart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данных :</w:t>
            </w:r>
            <w:proofErr w:type="gramEnd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учебное пособие / Д.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proofErr w:type="spellStart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Кукунин</w:t>
            </w:r>
            <w:proofErr w:type="spellEnd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 А.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Березкин, А.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В. </w:t>
            </w:r>
            <w:proofErr w:type="spellStart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Бородко</w:t>
            </w:r>
            <w:proofErr w:type="spellEnd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 Р.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В.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 </w:t>
            </w:r>
            <w:proofErr w:type="spellStart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Киричек</w:t>
            </w:r>
            <w:proofErr w:type="spellEnd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; СПбГУТ. – Санкт-Петербург,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– 89 с.</w:t>
            </w:r>
            <w:r w:rsidRPr="004B2500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proofErr w:type="gramStart"/>
            <w:r w:rsidRPr="004B2500">
              <w:rPr>
                <w:rFonts w:ascii="Times New Roman" w:hAnsi="Times New Roman"/>
                <w:sz w:val="26"/>
                <w:szCs w:val="26"/>
              </w:rPr>
              <w:t>Текст :</w:t>
            </w:r>
            <w:proofErr w:type="gramEnd"/>
            <w:r w:rsidRPr="004B2500">
              <w:rPr>
                <w:rFonts w:ascii="Times New Roman" w:hAnsi="Times New Roman"/>
                <w:sz w:val="26"/>
                <w:szCs w:val="26"/>
              </w:rPr>
              <w:t xml:space="preserve"> электронный.</w:t>
            </w:r>
          </w:p>
          <w:p w:rsidR="00852F1E" w:rsidRPr="004B2500" w:rsidRDefault="00852F1E" w:rsidP="00C062CB">
            <w:pPr>
              <w:spacing w:after="0" w:line="252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ISBN</w:t>
            </w:r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978-5-89160-354-</w:t>
            </w:r>
            <w:bookmarkStart w:id="10" w:name="_Hlk517626171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</w:t>
            </w:r>
          </w:p>
          <w:p w:rsidR="00852F1E" w:rsidRPr="004B2500" w:rsidRDefault="00852F1E" w:rsidP="00C062CB">
            <w:pPr>
              <w:spacing w:after="0" w:line="252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bookmarkEnd w:id="9"/>
          <w:bookmarkEnd w:id="10"/>
          <w:p w:rsidR="00852F1E" w:rsidRPr="004B2500" w:rsidRDefault="00852F1E" w:rsidP="00C062CB">
            <w:pPr>
              <w:spacing w:after="0" w:line="252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B2500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Рассмотрены основы сетевой безопасности. Приведены примеры реализации наиболее </w:t>
            </w:r>
            <w:bookmarkStart w:id="11" w:name="_Hlk517639613"/>
            <w:r w:rsidRPr="004B2500">
              <w:rPr>
                <w:rFonts w:ascii="Times New Roman" w:hAnsi="Times New Roman" w:cs="Times New Roman"/>
                <w:sz w:val="26"/>
                <w:szCs w:val="26"/>
              </w:rPr>
              <w:t>известных на сегодняшний день методов защиты информации в системах передачи данных. Представленные здесь алгоритмы имеют полное теоретическое описание, при этом каждый раздел сопровождается подробным примером и содержит контрольное задание, предназначенное для самостоятельного выполнения обучающимися.</w:t>
            </w:r>
          </w:p>
          <w:p w:rsidR="00852F1E" w:rsidRPr="004B2500" w:rsidRDefault="00852F1E" w:rsidP="00C062CB">
            <w:pPr>
              <w:spacing w:after="0" w:line="252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bookmarkStart w:id="12" w:name="_Hlk138801981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Предназначено для</w:t>
            </w:r>
            <w:bookmarkEnd w:id="11"/>
            <w:r w:rsidRPr="004B250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студентов, обучающихся по направлениям 09.03.01 «Информатика и вычислительная техника» и 11.03.02 «Инфокоммуникационные технологии и системы связи».</w:t>
            </w:r>
          </w:p>
          <w:bookmarkEnd w:id="12"/>
          <w:p w:rsidR="00852F1E" w:rsidRPr="004B2500" w:rsidRDefault="00852F1E" w:rsidP="00C062CB">
            <w:pPr>
              <w:spacing w:after="0" w:line="252" w:lineRule="auto"/>
              <w:ind w:firstLine="542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B250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УДК 621.391(075.8)</w:t>
            </w:r>
          </w:p>
          <w:p w:rsidR="00852F1E" w:rsidRPr="004B2500" w:rsidRDefault="00852F1E" w:rsidP="00C062CB">
            <w:pPr>
              <w:spacing w:after="0" w:line="252" w:lineRule="auto"/>
              <w:ind w:firstLine="542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B250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ББК 32.84я73</w:t>
            </w:r>
          </w:p>
          <w:p w:rsidR="00D4673D" w:rsidRDefault="00D4673D" w:rsidP="00D4673D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4673D" w:rsidRPr="00D4673D" w:rsidRDefault="00D4673D" w:rsidP="00D4673D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673D">
              <w:rPr>
                <w:rFonts w:ascii="Times New Roman" w:hAnsi="Times New Roman" w:cs="Times New Roman"/>
                <w:i/>
                <w:sz w:val="26"/>
                <w:szCs w:val="26"/>
              </w:rPr>
              <w:t>Рекомендовано Северо-Западным региональным отделением ФУМО</w:t>
            </w:r>
            <w:r w:rsidRPr="00D4673D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по информационной безопасности.</w:t>
            </w:r>
          </w:p>
          <w:p w:rsidR="00D4673D" w:rsidRPr="00D4673D" w:rsidRDefault="00D4673D" w:rsidP="00D4673D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4673D">
              <w:rPr>
                <w:rFonts w:ascii="Times New Roman" w:hAnsi="Times New Roman" w:cs="Times New Roman"/>
                <w:i/>
                <w:sz w:val="26"/>
                <w:szCs w:val="26"/>
              </w:rPr>
              <w:t>Решение от 10.09.2024 №15-09-24</w:t>
            </w:r>
          </w:p>
          <w:p w:rsidR="00852F1E" w:rsidRPr="00D4673D" w:rsidRDefault="00852F1E" w:rsidP="00C062CB">
            <w:pPr>
              <w:spacing w:after="0" w:line="252" w:lineRule="auto"/>
              <w:ind w:firstLine="6124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852F1E" w:rsidRPr="004B2500" w:rsidRDefault="00852F1E" w:rsidP="00852F1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B2500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ISBN</w:t>
      </w:r>
      <w:r w:rsidRPr="004B250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978-5-89160-354-7</w:t>
      </w:r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© </w:t>
      </w:r>
      <w:proofErr w:type="spellStart"/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>Кукунин</w:t>
      </w:r>
      <w:proofErr w:type="spellEnd"/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Д. С., Березкин А. А., </w:t>
      </w:r>
      <w:proofErr w:type="spellStart"/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>Бородко</w:t>
      </w:r>
      <w:proofErr w:type="spellEnd"/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А.</w:t>
      </w:r>
      <w:r w:rsidRPr="004B2500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 </w:t>
      </w:r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>В.,</w:t>
      </w:r>
    </w:p>
    <w:p w:rsidR="00852F1E" w:rsidRPr="00AA536E" w:rsidRDefault="00852F1E" w:rsidP="00852F1E">
      <w:pPr>
        <w:spacing w:after="0" w:line="252" w:lineRule="auto"/>
        <w:ind w:firstLine="2977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 w:rsidRPr="004B2500">
        <w:rPr>
          <w:rFonts w:ascii="Times New Roman" w:eastAsia="Calibri" w:hAnsi="Times New Roman" w:cs="Times New Roman"/>
          <w:sz w:val="24"/>
          <w:szCs w:val="24"/>
          <w:lang w:eastAsia="zh-CN"/>
        </w:rPr>
        <w:t>Кир</w:t>
      </w:r>
      <w:r w:rsidRPr="00AA536E">
        <w:rPr>
          <w:rFonts w:ascii="Times New Roman" w:eastAsia="Calibri" w:hAnsi="Times New Roman" w:cs="Times New Roman"/>
          <w:sz w:val="24"/>
          <w:szCs w:val="24"/>
          <w:lang w:eastAsia="zh-CN"/>
        </w:rPr>
        <w:t>ичек</w:t>
      </w:r>
      <w:proofErr w:type="spellEnd"/>
      <w:r w:rsidRPr="00AA536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Р. В., 202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</w:p>
    <w:p w:rsidR="00852F1E" w:rsidRPr="00ED6876" w:rsidRDefault="00852F1E" w:rsidP="00852F1E">
      <w:pPr>
        <w:tabs>
          <w:tab w:val="left" w:pos="2977"/>
        </w:tabs>
        <w:spacing w:before="120" w:after="0" w:line="240" w:lineRule="auto"/>
        <w:ind w:firstLine="2694"/>
        <w:rPr>
          <w:rFonts w:ascii="Times New Roman" w:eastAsia="Times New Roman" w:hAnsi="Times New Roman" w:cs="Times New Roman"/>
          <w:sz w:val="24"/>
          <w:szCs w:val="24"/>
        </w:rPr>
      </w:pPr>
      <w:r w:rsidRPr="00ED6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© </w:t>
      </w:r>
      <w:r w:rsidRPr="00ED6876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852F1E" w:rsidRPr="00ED6876" w:rsidRDefault="00852F1E" w:rsidP="00852F1E">
      <w:pPr>
        <w:tabs>
          <w:tab w:val="left" w:pos="2977"/>
        </w:tabs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</w:rPr>
      </w:pPr>
      <w:r w:rsidRPr="00ED6876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:rsidR="00852F1E" w:rsidRPr="00ED6876" w:rsidRDefault="00852F1E" w:rsidP="00852F1E">
      <w:pPr>
        <w:tabs>
          <w:tab w:val="left" w:pos="2977"/>
        </w:tabs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</w:rPr>
      </w:pPr>
      <w:r w:rsidRPr="00ED6876">
        <w:rPr>
          <w:rFonts w:ascii="Times New Roman" w:eastAsia="Times New Roman" w:hAnsi="Times New Roman" w:cs="Times New Roman"/>
          <w:sz w:val="24"/>
          <w:szCs w:val="24"/>
        </w:rPr>
        <w:t>«Санкт-Петербургский государственный университет</w:t>
      </w:r>
    </w:p>
    <w:p w:rsidR="00852F1E" w:rsidRPr="00AA536E" w:rsidRDefault="00852F1E" w:rsidP="00852F1E">
      <w:pPr>
        <w:ind w:firstLine="297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53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7B56" wp14:editId="61C76C01">
                <wp:simplePos x="0" y="0"/>
                <wp:positionH relativeFrom="column">
                  <wp:posOffset>-127635</wp:posOffset>
                </wp:positionH>
                <wp:positionV relativeFrom="paragraph">
                  <wp:posOffset>293370</wp:posOffset>
                </wp:positionV>
                <wp:extent cx="539115" cy="368300"/>
                <wp:effectExtent l="0" t="0" r="0" b="0"/>
                <wp:wrapNone/>
                <wp:docPr id="928948647" name="Надпись 928948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2F1E" w:rsidRDefault="00852F1E" w:rsidP="00852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7B56" id="Надпись 928948647" o:spid="_x0000_s1027" type="#_x0000_t202" style="position:absolute;left:0;text-align:left;margin-left:-10.05pt;margin-top:23.1pt;width:42.4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" stroked="f">
                <v:textbox>
                  <w:txbxContent>
                    <w:p w:rsidR="00852F1E" w:rsidRDefault="00852F1E" w:rsidP="00852F1E"/>
                  </w:txbxContent>
                </v:textbox>
              </v:shape>
            </w:pict>
          </mc:Fallback>
        </mc:AlternateContent>
      </w:r>
      <w:r w:rsidRPr="00AA536E">
        <w:rPr>
          <w:rFonts w:ascii="Times New Roman" w:eastAsia="Times New Roman" w:hAnsi="Times New Roman" w:cs="Times New Roman"/>
          <w:sz w:val="24"/>
          <w:szCs w:val="24"/>
        </w:rPr>
        <w:t>телекоммуникаций им. проф. М. А. Бонч-Бруевича»,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852F1E" w:rsidRPr="00AA536E" w:rsidRDefault="00852F1E" w:rsidP="00852F1E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6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  5</w:t>
      </w:r>
    </w:p>
    <w:p w:rsidR="00852F1E" w:rsidRPr="00AA536E" w:rsidRDefault="00852F1E" w:rsidP="00852F1E">
      <w:pPr>
        <w:tabs>
          <w:tab w:val="left" w:leader="dot" w:pos="8675"/>
        </w:tabs>
        <w:spacing w:before="120" w:after="0" w:line="252" w:lineRule="auto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1. ОСНОВЫ ТЕОРИИ ЗАЩИТЫ ИНФОРМАЦИИ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  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1.1. Определения и термины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1.2. Направления по защите информации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1.3. Конечные поля в криптографии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1.3.1. Функция Эйлера и первообразные элементы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1.3.2. Обратный элемент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1.3.3. Расширенный алгоритм Евклида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1.3.4. Дискретный логарифм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1.3.5. Расширенные поля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1.3.6. Операции над элементами расширенных полей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Задание на самостоятельную работу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19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1.4. Эллиптические кривые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21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1.4.1. Принципы построения эллиптических кривых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21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1.4.2. Точки эллиптической кривой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1.4.3. Удвоение точки эллиптической кривой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1.4.4. Скалярное умножение точки эллиптической кривой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27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1.4.5. Эллиптические кривые над конечным полем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1.4.6. Порядок группы точек эллиптической кривой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1.4.7. Циклические подгруппы точек эллиптической кривой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Задание на самостоятельную работу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52F1E" w:rsidRPr="00AA536E" w:rsidRDefault="00852F1E" w:rsidP="00852F1E">
      <w:pPr>
        <w:tabs>
          <w:tab w:val="left" w:leader="dot" w:pos="8675"/>
        </w:tabs>
        <w:spacing w:before="120" w:after="0" w:line="252" w:lineRule="auto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2. ЦЕЛОСТНОСТЬ ДАННЫХ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2.1. Функции хеширования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34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2.2. Хеширование в </w:t>
      </w:r>
      <w:proofErr w:type="spellStart"/>
      <w:r w:rsidRPr="00AA536E">
        <w:rPr>
          <w:rFonts w:ascii="Times New Roman" w:hAnsi="Times New Roman" w:cs="Times New Roman"/>
          <w:sz w:val="24"/>
          <w:szCs w:val="24"/>
        </w:rPr>
        <w:t>OpenSSL</w:t>
      </w:r>
      <w:proofErr w:type="spellEnd"/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36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2.3. Концепция </w:t>
      </w:r>
      <w:proofErr w:type="spellStart"/>
      <w:r w:rsidRPr="00AA536E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2.3.1. Транзакции в сети 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AA53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41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2.3.2. Дерево Меркла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43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2.3.3. Доказательство Меркла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46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Задание на самостоятельную работу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52F1E" w:rsidRPr="00AA536E" w:rsidRDefault="00852F1E" w:rsidP="00852F1E">
      <w:pPr>
        <w:tabs>
          <w:tab w:val="left" w:leader="dot" w:pos="8675"/>
        </w:tabs>
        <w:spacing w:before="120" w:after="0" w:line="252" w:lineRule="auto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3. КРИПТОГРАФИЧЕСКИЕ СИСТЕМЫ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3.1. Шифр </w:t>
      </w:r>
      <w:proofErr w:type="spellStart"/>
      <w:r w:rsidRPr="00AA536E">
        <w:rPr>
          <w:rFonts w:ascii="Times New Roman" w:hAnsi="Times New Roman" w:cs="Times New Roman"/>
          <w:sz w:val="24"/>
          <w:szCs w:val="24"/>
        </w:rPr>
        <w:t>Виженера</w:t>
      </w:r>
      <w:proofErr w:type="spellEnd"/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его реализация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50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Задание на самостоятельную работу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3.2. Метод </w:t>
      </w:r>
      <w:proofErr w:type="spellStart"/>
      <w:r w:rsidRPr="00AA536E">
        <w:rPr>
          <w:rFonts w:ascii="Times New Roman" w:hAnsi="Times New Roman" w:cs="Times New Roman"/>
          <w:sz w:val="24"/>
          <w:szCs w:val="24"/>
        </w:rPr>
        <w:t>Диффи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A536E">
        <w:rPr>
          <w:rFonts w:ascii="Times New Roman" w:hAnsi="Times New Roman" w:cs="Times New Roman"/>
          <w:sz w:val="24"/>
          <w:szCs w:val="24"/>
        </w:rPr>
        <w:t>Хеллмана</w:t>
      </w:r>
      <w:proofErr w:type="spellEnd"/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53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3.2.1. Схема 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Диффи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Хеллмана</w:t>
      </w:r>
      <w:proofErr w:type="spellEnd"/>
      <w:r w:rsidRPr="00AA536E">
        <w:rPr>
          <w:rFonts w:ascii="Times New Roman" w:hAnsi="Times New Roman" w:cs="Times New Roman"/>
          <w:i/>
          <w:sz w:val="24"/>
          <w:szCs w:val="24"/>
        </w:rPr>
        <w:t xml:space="preserve"> для двух абонентов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3.2.2. Схема 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Диффи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Хеллмана</w:t>
      </w:r>
      <w:proofErr w:type="spellEnd"/>
      <w:r w:rsidRPr="00AA536E">
        <w:rPr>
          <w:rFonts w:ascii="Times New Roman" w:hAnsi="Times New Roman" w:cs="Times New Roman"/>
          <w:i/>
          <w:sz w:val="24"/>
          <w:szCs w:val="24"/>
        </w:rPr>
        <w:t xml:space="preserve"> для множества абонентов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Задание на самостоятельную работу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3.3. Схема разделения секрета Шамира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3.3.1. Процедура разделения и восстановления секрета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3.3.2. Реализация схемы Шамира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Задание на самостоятельную работу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>3.4. Схема Эль-</w:t>
      </w:r>
      <w:proofErr w:type="spellStart"/>
      <w:r w:rsidRPr="00AA536E">
        <w:rPr>
          <w:rFonts w:ascii="Times New Roman" w:hAnsi="Times New Roman" w:cs="Times New Roman"/>
          <w:sz w:val="24"/>
          <w:szCs w:val="24"/>
        </w:rPr>
        <w:t>Гамаля</w:t>
      </w:r>
      <w:proofErr w:type="spellEnd"/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3.4.1. Цифровая подпись на основе схемы Эль-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Гамаля</w:t>
      </w:r>
      <w:proofErr w:type="spellEnd"/>
      <w:r w:rsidRPr="00AA53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3.4.2. Шифрование с открытым ключом по схеме Эль-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Гамаля</w:t>
      </w:r>
      <w:proofErr w:type="spellEnd"/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Задание на самостоятельную работу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3.5. Криптосистема RSA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3.5.1. Создание ключей RSA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3.5.2. Цифровая подпись на основе RSA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lastRenderedPageBreak/>
        <w:t>3.5.3. Шифрование на основе RSA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Задание на самостоятельную работу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sz w:val="24"/>
          <w:szCs w:val="24"/>
        </w:rPr>
        <w:t xml:space="preserve">3.6. Схема ECDSA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7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3.6.1. Цифровая подпись на основе схемы ECDSA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7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 xml:space="preserve">3.6.2. Поддержка ECDSA в </w:t>
      </w:r>
      <w:proofErr w:type="spellStart"/>
      <w:r w:rsidRPr="00AA536E">
        <w:rPr>
          <w:rFonts w:ascii="Times New Roman" w:hAnsi="Times New Roman" w:cs="Times New Roman"/>
          <w:i/>
          <w:sz w:val="24"/>
          <w:szCs w:val="24"/>
        </w:rPr>
        <w:t>OpenSSL</w:t>
      </w:r>
      <w:proofErr w:type="spellEnd"/>
      <w:r w:rsidRPr="00AA53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52F1E" w:rsidRPr="00AA536E" w:rsidRDefault="00852F1E" w:rsidP="00852F1E">
      <w:pPr>
        <w:tabs>
          <w:tab w:val="left" w:leader="dot" w:pos="8675"/>
        </w:tabs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36E">
        <w:rPr>
          <w:rFonts w:ascii="Times New Roman" w:hAnsi="Times New Roman" w:cs="Times New Roman"/>
          <w:i/>
          <w:sz w:val="24"/>
          <w:szCs w:val="24"/>
        </w:rPr>
        <w:t>Задание на самостоятельную работу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852F1E" w:rsidRDefault="00852F1E" w:rsidP="00852F1E">
      <w:pPr>
        <w:tabs>
          <w:tab w:val="left" w:leader="dot" w:pos="8675"/>
        </w:tabs>
        <w:spacing w:before="120"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ВОПРОСЫ </w:t>
      </w:r>
      <w:r>
        <w:rPr>
          <w:rFonts w:ascii="Times New Roman" w:hAnsi="Times New Roman" w:cs="Times New Roman"/>
          <w:sz w:val="24"/>
          <w:szCs w:val="24"/>
        </w:rPr>
        <w:tab/>
        <w:t xml:space="preserve"> 85</w:t>
      </w:r>
    </w:p>
    <w:p w:rsidR="00852F1E" w:rsidRPr="00AA536E" w:rsidRDefault="00852F1E" w:rsidP="00852F1E">
      <w:pPr>
        <w:tabs>
          <w:tab w:val="left" w:leader="dot" w:pos="8675"/>
        </w:tabs>
        <w:spacing w:before="120"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  <w:r w:rsidRPr="00AA536E">
        <w:rPr>
          <w:rFonts w:ascii="Times New Roman" w:hAnsi="Times New Roman" w:cs="Times New Roman"/>
          <w:sz w:val="24"/>
          <w:szCs w:val="24"/>
        </w:rPr>
        <w:t xml:space="preserve"> </w:t>
      </w:r>
      <w:r w:rsidRPr="00AA536E">
        <w:rPr>
          <w:rFonts w:ascii="Times New Roman" w:hAnsi="Times New Roman" w:cs="Times New Roman"/>
          <w:sz w:val="24"/>
          <w:szCs w:val="24"/>
        </w:rPr>
        <w:tab/>
        <w:t xml:space="preserve"> 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52F1E" w:rsidRDefault="00852F1E">
      <w:pPr>
        <w:sectPr w:rsidR="00852F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1638" w:rsidRPr="00D4673D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1638" w:rsidRPr="00D4673D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1638" w:rsidRPr="00D4673D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>Кукунин</w:t>
      </w:r>
      <w:proofErr w:type="spellEnd"/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Дмитрий Сергеевич 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Березкин Александр Александрович 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>Бородко</w:t>
      </w:r>
      <w:proofErr w:type="spellEnd"/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Александр Владимирович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>Киричек</w:t>
      </w:r>
      <w:proofErr w:type="spellEnd"/>
      <w:r w:rsidRPr="00AA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Руслан Валентинович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zh-CN"/>
        </w:rPr>
      </w:pPr>
      <w:r w:rsidRPr="00AA536E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zh-CN"/>
        </w:rPr>
        <w:t>СЕТЕВАЯ БЕЗОПАСНОСТЬ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zh-CN"/>
        </w:rPr>
      </w:pPr>
      <w:r w:rsidRPr="00AA536E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zh-CN"/>
        </w:rPr>
        <w:t>В СИСТЕМАХ ПЕРЕДАЧИ ДАННЫХ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9"/>
          <w:szCs w:val="29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9"/>
          <w:szCs w:val="29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9"/>
          <w:szCs w:val="29"/>
        </w:rPr>
      </w:pPr>
      <w:r w:rsidRPr="00AA536E">
        <w:rPr>
          <w:rFonts w:ascii="Times New Roman" w:eastAsia="Calibri" w:hAnsi="Times New Roman" w:cs="Times New Roman"/>
          <w:b/>
          <w:sz w:val="29"/>
          <w:szCs w:val="29"/>
        </w:rPr>
        <w:t>Учебное пособие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A536E">
        <w:rPr>
          <w:rFonts w:ascii="Times New Roman" w:eastAsia="Times New Roman" w:hAnsi="Times New Roman" w:cs="Times New Roman"/>
          <w:sz w:val="29"/>
          <w:szCs w:val="29"/>
          <w:lang w:eastAsia="ru-RU"/>
        </w:rPr>
        <w:t>Электронное издание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851"/>
        </w:tabs>
        <w:spacing w:after="0" w:line="252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AA536E">
        <w:rPr>
          <w:rFonts w:ascii="Newton" w:eastAsia="SimSun" w:hAnsi="Newton" w:cs="Newton"/>
          <w:sz w:val="24"/>
          <w:szCs w:val="24"/>
          <w:lang w:eastAsia="ru-RU"/>
        </w:rPr>
        <w:t>Редактор</w:t>
      </w:r>
      <w:r w:rsidRPr="00AA536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И</w:t>
      </w:r>
      <w:r w:rsidRPr="00AA536E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И. </w:t>
      </w:r>
      <w:proofErr w:type="spellStart"/>
      <w:r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Щенсняк</w:t>
      </w:r>
      <w:proofErr w:type="spellEnd"/>
    </w:p>
    <w:p w:rsidR="003C1638" w:rsidRPr="00AA536E" w:rsidRDefault="003C1638" w:rsidP="003C1638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536E">
        <w:rPr>
          <w:rFonts w:ascii="Newton" w:eastAsia="Times New Roman" w:hAnsi="Newton" w:cs="Newton"/>
          <w:iCs/>
          <w:sz w:val="24"/>
          <w:szCs w:val="24"/>
          <w:lang w:eastAsia="ru-RU"/>
        </w:rPr>
        <w:t>Компьютерная верстка</w:t>
      </w:r>
      <w:r w:rsidRPr="00AA536E">
        <w:rPr>
          <w:rFonts w:ascii="Newton" w:eastAsia="Times New Roman" w:hAnsi="Newton" w:cs="Newton"/>
          <w:i/>
          <w:iCs/>
          <w:sz w:val="24"/>
          <w:szCs w:val="24"/>
          <w:lang w:eastAsia="ru-RU"/>
        </w:rPr>
        <w:t xml:space="preserve"> </w:t>
      </w:r>
      <w:r w:rsidRPr="00AA53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 Н. Скляровой</w:t>
      </w: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tabs>
          <w:tab w:val="left" w:pos="5040"/>
        </w:tabs>
        <w:spacing w:after="0" w:line="252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3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издания 2024 г., п.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Newton" w:eastAsia="Times New Roman" w:hAnsi="Newton" w:cs="Newto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Calibri" w:eastAsia="Times New Roman" w:hAnsi="Calibri" w:cs="Newto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Calibri" w:eastAsia="Times New Roman" w:hAnsi="Calibri" w:cs="Newton"/>
          <w:sz w:val="24"/>
          <w:szCs w:val="24"/>
          <w:lang w:eastAsia="ru-RU"/>
        </w:rPr>
      </w:pP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Подписано к изданию </w:t>
      </w:r>
      <w:r w:rsidRPr="005C1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29.04.2025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A536E">
        <w:rPr>
          <w:rFonts w:ascii="Times New Roman" w:eastAsia="Times New Roman" w:hAnsi="Times New Roman" w:cs="Times New Roman"/>
          <w:sz w:val="24"/>
          <w:szCs w:val="24"/>
          <w:lang w:eastAsia="ru-RU"/>
        </w:rPr>
        <w:t>,5 уч.-изд. л.</w:t>
      </w:r>
    </w:p>
    <w:p w:rsidR="003C1638" w:rsidRPr="00AA536E" w:rsidRDefault="003C1638" w:rsidP="003C1638">
      <w:pPr>
        <w:spacing w:before="80"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3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Редакционно-издательский отдел СПбГУТ</w:t>
      </w:r>
    </w:p>
    <w:p w:rsidR="003C1638" w:rsidRPr="00AA536E" w:rsidRDefault="003C1638" w:rsidP="003C1638">
      <w:pPr>
        <w:spacing w:after="0" w:line="252" w:lineRule="auto"/>
        <w:jc w:val="center"/>
        <w:rPr>
          <w:rFonts w:ascii="Newton" w:eastAsia="Times New Roman" w:hAnsi="Newton" w:cs="Newton"/>
          <w:color w:val="000000"/>
          <w:sz w:val="24"/>
          <w:szCs w:val="24"/>
          <w:lang w:eastAsia="ru-RU"/>
        </w:rPr>
      </w:pPr>
      <w:r w:rsidRPr="00AA53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45B72" wp14:editId="7F050990">
                <wp:simplePos x="0" y="0"/>
                <wp:positionH relativeFrom="margin">
                  <wp:posOffset>5500171</wp:posOffset>
                </wp:positionH>
                <wp:positionV relativeFrom="paragraph">
                  <wp:posOffset>386687</wp:posOffset>
                </wp:positionV>
                <wp:extent cx="470535" cy="409575"/>
                <wp:effectExtent l="0" t="0" r="5715" b="9525"/>
                <wp:wrapNone/>
                <wp:docPr id="928948640" name="Надпись 928948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638" w:rsidRDefault="003C1638" w:rsidP="003C1638"/>
                          <w:p w:rsidR="003C1638" w:rsidRDefault="003C1638" w:rsidP="003C1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45B72" id="Надпись 928948640" o:spid="_x0000_s1028" type="#_x0000_t202" style="position:absolute;left:0;text-align:left;margin-left:433.1pt;margin-top:30.45pt;width:37.0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" stroked="f">
                <v:textbox>
                  <w:txbxContent>
                    <w:p w:rsidR="003C1638" w:rsidRDefault="003C1638" w:rsidP="003C1638"/>
                    <w:p w:rsidR="003C1638" w:rsidRDefault="003C1638" w:rsidP="003C1638"/>
                  </w:txbxContent>
                </v:textbox>
                <w10:wrap anchorx="margin"/>
              </v:shape>
            </w:pict>
          </mc:Fallback>
        </mc:AlternateContent>
      </w:r>
      <w:r w:rsidRPr="00AA536E">
        <w:rPr>
          <w:rFonts w:ascii="Times New Roman" w:eastAsia="Times New Roman" w:hAnsi="Times New Roman" w:cs="Times New Roman"/>
          <w:sz w:val="24"/>
          <w:szCs w:val="24"/>
          <w:lang w:eastAsia="ru-RU"/>
        </w:rPr>
        <w:t>193232 СПб., пр. Большевиков, 22</w:t>
      </w:r>
    </w:p>
    <w:p w:rsidR="00293B67" w:rsidRDefault="00293B67"/>
    <w:sectPr w:rsidR="00293B67" w:rsidSect="00D403A1">
      <w:pgSz w:w="11906" w:h="16838" w:code="9"/>
      <w:pgMar w:top="1418" w:right="1418" w:bottom="1418" w:left="1418" w:header="0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97"/>
    <w:rsid w:val="000976B9"/>
    <w:rsid w:val="00293B67"/>
    <w:rsid w:val="00331C9F"/>
    <w:rsid w:val="003B67C6"/>
    <w:rsid w:val="003C1638"/>
    <w:rsid w:val="00852F1E"/>
    <w:rsid w:val="00867497"/>
    <w:rsid w:val="00D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ADE4"/>
  <w15:chartTrackingRefBased/>
  <w15:docId w15:val="{488AC482-35C8-4DE5-98F0-50B6C4CB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133-2</dc:creator>
  <cp:keywords/>
  <dc:description/>
  <cp:lastModifiedBy>133-2</cp:lastModifiedBy>
  <cp:revision>4</cp:revision>
  <dcterms:created xsi:type="dcterms:W3CDTF">2025-09-09T09:40:00Z</dcterms:created>
  <dcterms:modified xsi:type="dcterms:W3CDTF">2025-09-09T13:12:00Z</dcterms:modified>
</cp:coreProperties>
</file>